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EEAF6" w:themeColor="accent1" w:themeTint="33">
    <v:background id="_x0000_s1025" o:bwmode="white" fillcolor="#deeaf6 [660]" o:targetscreensize="1024,768">
      <v:fill color2="fill lighten(0)" method="linear sigma" focus="100%" type="gradient"/>
    </v:background>
  </w:background>
  <w:body>
    <w:p w:rsidR="00B06A8B" w:rsidRDefault="00F76042">
      <w:r w:rsidRPr="00834D2E">
        <w:rPr>
          <w:rFonts w:ascii="Calibri" w:eastAsia="Calibri" w:hAnsi="Calibri" w:cs="Times New Roman"/>
          <w:noProof/>
          <w:lang w:eastAsia="hr-HR"/>
        </w:rPr>
        <w:drawing>
          <wp:anchor distT="0" distB="0" distL="114300" distR="114300" simplePos="0" relativeHeight="251659264" behindDoc="1" locked="0" layoutInCell="1" allowOverlap="1" wp14:anchorId="509B143E" wp14:editId="68647925">
            <wp:simplePos x="0" y="0"/>
            <wp:positionH relativeFrom="page">
              <wp:align>right</wp:align>
            </wp:positionH>
            <wp:positionV relativeFrom="page">
              <wp:posOffset>28934</wp:posOffset>
            </wp:positionV>
            <wp:extent cx="7560000" cy="10695600"/>
            <wp:effectExtent l="0" t="0" r="3175" b="0"/>
            <wp:wrapSquare wrapText="bothSides"/>
            <wp:docPr id="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brosura-naslovnica-pozadi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5720" distB="45720" distL="114300" distR="114300" simplePos="0" relativeHeight="251664384" behindDoc="1" locked="0" layoutInCell="1" allowOverlap="1">
                <wp:simplePos x="0" y="0"/>
                <wp:positionH relativeFrom="margin">
                  <wp:align>center</wp:align>
                </wp:positionH>
                <wp:positionV relativeFrom="paragraph">
                  <wp:posOffset>5421382</wp:posOffset>
                </wp:positionV>
                <wp:extent cx="5764530" cy="1367155"/>
                <wp:effectExtent l="0" t="19050" r="0" b="61595"/>
                <wp:wrapTight wrapText="bothSides">
                  <wp:wrapPolygon edited="0">
                    <wp:start x="143" y="-301"/>
                    <wp:lineTo x="0" y="5117"/>
                    <wp:lineTo x="0" y="21068"/>
                    <wp:lineTo x="143" y="22272"/>
                    <wp:lineTo x="21343" y="22272"/>
                    <wp:lineTo x="21414" y="21670"/>
                    <wp:lineTo x="21486" y="5117"/>
                    <wp:lineTo x="21343" y="602"/>
                    <wp:lineTo x="21343" y="-301"/>
                    <wp:lineTo x="143" y="-301"/>
                  </wp:wrapPolygon>
                </wp:wrapTight>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4530" cy="1367155"/>
                        </a:xfrm>
                        <a:prstGeom prst="rect">
                          <a:avLst/>
                        </a:prstGeom>
                        <a:noFill/>
                        <a:ln>
                          <a:noFill/>
                          <a:headEnd/>
                          <a:tailEnd/>
                        </a:ln>
                      </wps:spPr>
                      <wps:style>
                        <a:lnRef idx="0">
                          <a:schemeClr val="accent6"/>
                        </a:lnRef>
                        <a:fillRef idx="3">
                          <a:schemeClr val="accent6"/>
                        </a:fillRef>
                        <a:effectRef idx="3">
                          <a:schemeClr val="accent6"/>
                        </a:effectRef>
                        <a:fontRef idx="minor">
                          <a:schemeClr val="lt1"/>
                        </a:fontRef>
                      </wps:style>
                      <wps:txbx>
                        <w:txbxContent>
                          <w:p w:rsidR="00151E51" w:rsidRPr="00151E51" w:rsidRDefault="00151E51" w:rsidP="00096C30">
                            <w:pPr>
                              <w:jc w:val="center"/>
                              <w:rPr>
                                <w:rFonts w:ascii="Open Sans" w:hAnsi="Open Sans" w:cs="Open Sans"/>
                                <w:b/>
                                <w:i/>
                                <w:outline/>
                                <w:color w:val="4472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151E51">
                              <w:rPr>
                                <w:rFonts w:ascii="Open Sans" w:hAnsi="Open Sans" w:cs="Open Sans"/>
                                <w:b/>
                                <w:i/>
                                <w:outline/>
                                <w:color w:val="4472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Evaluacijsko izvješće</w:t>
                            </w:r>
                          </w:p>
                          <w:p w:rsidR="00096C30" w:rsidRPr="00151E51" w:rsidRDefault="00096C30">
                            <w:pPr>
                              <w:rPr>
                                <w:b/>
                                <w:outline/>
                                <w:color w:val="4472C4" w:themeColor="accent5"/>
                                <w:sz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ni okvir 2" o:spid="_x0000_s1026" type="#_x0000_t202" style="position:absolute;margin-left:0;margin-top:426.9pt;width:453.9pt;height:107.65pt;z-index:-251652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" filled="f" stroked="f">
                <v:shadow on="t" color="black" opacity="41287f" offset="0,1.5pt"/>
                <v:textbox>
                  <w:txbxContent>
                    <w:p w:rsidR="00151E51" w:rsidRPr="00151E51" w:rsidRDefault="00151E51" w:rsidP="00096C30">
                      <w:pPr>
                        <w:jc w:val="center"/>
                        <w:rPr>
                          <w:rFonts w:ascii="Open Sans" w:hAnsi="Open Sans" w:cs="Open Sans"/>
                          <w:b/>
                          <w:i/>
                          <w:outline/>
                          <w:color w:val="4472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151E51">
                        <w:rPr>
                          <w:rFonts w:ascii="Open Sans" w:hAnsi="Open Sans" w:cs="Open Sans"/>
                          <w:b/>
                          <w:i/>
                          <w:outline/>
                          <w:color w:val="4472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Evaluacijsko izvješće</w:t>
                      </w:r>
                    </w:p>
                    <w:p w:rsidR="00096C30" w:rsidRPr="00151E51" w:rsidRDefault="00096C30">
                      <w:pPr>
                        <w:rPr>
                          <w:b/>
                          <w:outline/>
                          <w:color w:val="4472C4" w:themeColor="accent5"/>
                          <w:sz w:val="1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txbxContent>
                </v:textbox>
                <w10:wrap type="tight" anchorx="margin"/>
              </v:shape>
            </w:pict>
          </mc:Fallback>
        </mc:AlternateContent>
      </w:r>
      <w:r w:rsidR="000A7A06">
        <w:rPr>
          <w:noProof/>
          <w:lang w:eastAsia="hr-HR"/>
        </w:rPr>
        <w:drawing>
          <wp:anchor distT="0" distB="0" distL="114300" distR="114300" simplePos="0" relativeHeight="251710464" behindDoc="1" locked="0" layoutInCell="1" allowOverlap="1">
            <wp:simplePos x="0" y="0"/>
            <wp:positionH relativeFrom="margin">
              <wp:align>center</wp:align>
            </wp:positionH>
            <wp:positionV relativeFrom="paragraph">
              <wp:posOffset>2653030</wp:posOffset>
            </wp:positionV>
            <wp:extent cx="2228850" cy="2228850"/>
            <wp:effectExtent l="0" t="0" r="0" b="0"/>
            <wp:wrapTight wrapText="bothSides">
              <wp:wrapPolygon edited="0">
                <wp:start x="8308" y="0"/>
                <wp:lineTo x="6646" y="369"/>
                <wp:lineTo x="2769" y="2400"/>
                <wp:lineTo x="2400" y="3508"/>
                <wp:lineTo x="554" y="5908"/>
                <wp:lineTo x="0" y="8308"/>
                <wp:lineTo x="0" y="13108"/>
                <wp:lineTo x="369" y="14769"/>
                <wp:lineTo x="1846" y="17723"/>
                <wp:lineTo x="5723" y="20677"/>
                <wp:lineTo x="8123" y="21415"/>
                <wp:lineTo x="8492" y="21415"/>
                <wp:lineTo x="12923" y="21415"/>
                <wp:lineTo x="13292" y="21415"/>
                <wp:lineTo x="15692" y="20677"/>
                <wp:lineTo x="19569" y="17723"/>
                <wp:lineTo x="21046" y="14769"/>
                <wp:lineTo x="21415" y="13108"/>
                <wp:lineTo x="21415" y="8308"/>
                <wp:lineTo x="20862" y="5908"/>
                <wp:lineTo x="18831" y="2585"/>
                <wp:lineTo x="14769" y="369"/>
                <wp:lineTo x="13108" y="0"/>
                <wp:lineTo x="8308" y="0"/>
              </wp:wrapPolygon>
            </wp:wrapTight>
            <wp:docPr id="6" name="Slika 6" descr="C:\Users\2020185\AppData\Local\Temp\Rar$DIa12052.15757\prioritetno-podrucje_socijalne-inovaci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2020185\AppData\Local\Temp\Rar$DIa12052.15757\prioritetno-podrucje_socijalne-inovacij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193">
        <w:rPr>
          <w:noProof/>
          <w:lang w:eastAsia="hr-HR"/>
        </w:rPr>
        <mc:AlternateContent>
          <mc:Choice Requires="wps">
            <w:drawing>
              <wp:anchor distT="45720" distB="45720" distL="114300" distR="114300" simplePos="0" relativeHeight="251662336" behindDoc="1" locked="0" layoutInCell="1" allowOverlap="1">
                <wp:simplePos x="0" y="0"/>
                <wp:positionH relativeFrom="margin">
                  <wp:align>center</wp:align>
                </wp:positionH>
                <wp:positionV relativeFrom="paragraph">
                  <wp:posOffset>1624330</wp:posOffset>
                </wp:positionV>
                <wp:extent cx="6105525" cy="857250"/>
                <wp:effectExtent l="0" t="0" r="28575" b="19050"/>
                <wp:wrapTight wrapText="bothSides">
                  <wp:wrapPolygon edited="0">
                    <wp:start x="0" y="0"/>
                    <wp:lineTo x="0" y="21600"/>
                    <wp:lineTo x="21634" y="21600"/>
                    <wp:lineTo x="21634" y="0"/>
                    <wp:lineTo x="0" y="0"/>
                  </wp:wrapPolygon>
                </wp:wrapTight>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857250"/>
                        </a:xfrm>
                        <a:prstGeom prst="rect">
                          <a:avLst/>
                        </a:prstGeom>
                        <a:solidFill>
                          <a:srgbClr val="FFFFFF"/>
                        </a:solidFill>
                        <a:ln w="9525">
                          <a:solidFill>
                            <a:srgbClr val="000000"/>
                          </a:solidFill>
                          <a:miter lim="800000"/>
                          <a:headEnd/>
                          <a:tailEnd/>
                        </a:ln>
                      </wps:spPr>
                      <wps:txbx>
                        <w:txbxContent>
                          <w:p w:rsidR="00096C30" w:rsidRPr="004F3807" w:rsidRDefault="00096C30" w:rsidP="00096C30">
                            <w:pPr>
                              <w:spacing w:after="120"/>
                              <w:jc w:val="center"/>
                              <w:rPr>
                                <w:rFonts w:ascii="Open Sans" w:eastAsia="SimSun-ExtB" w:hAnsi="Open Sans" w:cs="Open Sans"/>
                                <w:b/>
                                <w:sz w:val="24"/>
                              </w:rPr>
                            </w:pPr>
                            <w:r w:rsidRPr="00096C30">
                              <w:rPr>
                                <w:rFonts w:ascii="Open Sans" w:eastAsia="SimSun-ExtB" w:hAnsi="Open Sans" w:cs="Open Sans"/>
                                <w:b/>
                                <w:sz w:val="24"/>
                              </w:rPr>
                              <w:t>Inovativne socijalne usluge - odmor od skrbi</w:t>
                            </w:r>
                          </w:p>
                          <w:p w:rsidR="00096C30" w:rsidRPr="00096C30" w:rsidRDefault="00096C30" w:rsidP="00096C30">
                            <w:pPr>
                              <w:spacing w:after="120"/>
                              <w:jc w:val="center"/>
                              <w:rPr>
                                <w:rFonts w:ascii="Open Sans" w:eastAsia="SimSun-ExtB" w:hAnsi="Open Sans" w:cs="Open Sans"/>
                                <w:sz w:val="24"/>
                              </w:rPr>
                            </w:pPr>
                            <w:r w:rsidRPr="00096C30">
                              <w:rPr>
                                <w:rFonts w:ascii="Open Sans" w:eastAsia="SimSun-ExtB" w:hAnsi="Open Sans" w:cs="Open Sans"/>
                                <w:b/>
                                <w:sz w:val="24"/>
                              </w:rPr>
                              <w:t xml:space="preserve"> </w:t>
                            </w:r>
                            <w:r w:rsidRPr="00096C30">
                              <w:rPr>
                                <w:rFonts w:ascii="Open Sans" w:eastAsia="SimSun-ExtB" w:hAnsi="Open Sans" w:cs="Open Sans"/>
                                <w:sz w:val="24"/>
                              </w:rPr>
                              <w:t>(pilot projekt)</w:t>
                            </w:r>
                          </w:p>
                          <w:p w:rsidR="00096C30" w:rsidRPr="00096C30" w:rsidRDefault="00096C30" w:rsidP="00096C30">
                            <w:pPr>
                              <w:jc w:val="center"/>
                              <w:rPr>
                                <w:rFonts w:ascii="Open Sans" w:eastAsia="SimSun-ExtB" w:hAnsi="Open Sans" w:cs="Open Sans"/>
                              </w:rPr>
                            </w:pPr>
                            <w:r w:rsidRPr="00096C30">
                              <w:rPr>
                                <w:rFonts w:ascii="Open Sans" w:eastAsia="SimSun-ExtB" w:hAnsi="Open Sans" w:cs="Open Sans"/>
                              </w:rPr>
                              <w:t xml:space="preserve">Kodni broj: </w:t>
                            </w:r>
                            <w:r w:rsidRPr="00096C30">
                              <w:rPr>
                                <w:rFonts w:ascii="Open Sans" w:eastAsia="SimSun-ExtB" w:hAnsi="Open Sans" w:cs="Open Sans"/>
                                <w:i/>
                              </w:rPr>
                              <w:t>SF.6.4.11.0.0006</w:t>
                            </w:r>
                          </w:p>
                          <w:p w:rsidR="00096C30" w:rsidRDefault="00096C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27.9pt;width:480.75pt;height:67.5pt;z-index:-251654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">
                <v:textbox>
                  <w:txbxContent>
                    <w:p w:rsidR="00096C30" w:rsidRPr="004F3807" w:rsidRDefault="00096C30" w:rsidP="00096C30">
                      <w:pPr>
                        <w:spacing w:after="120"/>
                        <w:jc w:val="center"/>
                        <w:rPr>
                          <w:rFonts w:ascii="Open Sans" w:eastAsia="SimSun-ExtB" w:hAnsi="Open Sans" w:cs="Open Sans"/>
                          <w:b/>
                          <w:sz w:val="24"/>
                        </w:rPr>
                      </w:pPr>
                      <w:r w:rsidRPr="00096C30">
                        <w:rPr>
                          <w:rFonts w:ascii="Open Sans" w:eastAsia="SimSun-ExtB" w:hAnsi="Open Sans" w:cs="Open Sans"/>
                          <w:b/>
                          <w:sz w:val="24"/>
                        </w:rPr>
                        <w:t>Inovativne socijalne usluge - odmor od skrbi</w:t>
                      </w:r>
                    </w:p>
                    <w:p w:rsidR="00096C30" w:rsidRPr="00096C30" w:rsidRDefault="00096C30" w:rsidP="00096C30">
                      <w:pPr>
                        <w:spacing w:after="120"/>
                        <w:jc w:val="center"/>
                        <w:rPr>
                          <w:rFonts w:ascii="Open Sans" w:eastAsia="SimSun-ExtB" w:hAnsi="Open Sans" w:cs="Open Sans"/>
                          <w:sz w:val="24"/>
                        </w:rPr>
                      </w:pPr>
                      <w:r w:rsidRPr="00096C30">
                        <w:rPr>
                          <w:rFonts w:ascii="Open Sans" w:eastAsia="SimSun-ExtB" w:hAnsi="Open Sans" w:cs="Open Sans"/>
                          <w:b/>
                          <w:sz w:val="24"/>
                        </w:rPr>
                        <w:t xml:space="preserve"> </w:t>
                      </w:r>
                      <w:r w:rsidRPr="00096C30">
                        <w:rPr>
                          <w:rFonts w:ascii="Open Sans" w:eastAsia="SimSun-ExtB" w:hAnsi="Open Sans" w:cs="Open Sans"/>
                          <w:sz w:val="24"/>
                        </w:rPr>
                        <w:t>(pilot projekt)</w:t>
                      </w:r>
                    </w:p>
                    <w:p w:rsidR="00096C30" w:rsidRPr="00096C30" w:rsidRDefault="00096C30" w:rsidP="00096C30">
                      <w:pPr>
                        <w:jc w:val="center"/>
                        <w:rPr>
                          <w:rFonts w:ascii="Open Sans" w:eastAsia="SimSun-ExtB" w:hAnsi="Open Sans" w:cs="Open Sans"/>
                        </w:rPr>
                      </w:pPr>
                      <w:r w:rsidRPr="00096C30">
                        <w:rPr>
                          <w:rFonts w:ascii="Open Sans" w:eastAsia="SimSun-ExtB" w:hAnsi="Open Sans" w:cs="Open Sans"/>
                        </w:rPr>
                        <w:t xml:space="preserve">Kodni broj: </w:t>
                      </w:r>
                      <w:r w:rsidRPr="00096C30">
                        <w:rPr>
                          <w:rFonts w:ascii="Open Sans" w:eastAsia="SimSun-ExtB" w:hAnsi="Open Sans" w:cs="Open Sans"/>
                          <w:i/>
                        </w:rPr>
                        <w:t>SF.6.4.11.0.0006</w:t>
                      </w:r>
                    </w:p>
                    <w:p w:rsidR="00096C30" w:rsidRDefault="00096C30"/>
                  </w:txbxContent>
                </v:textbox>
                <w10:wrap type="tight" anchorx="margin"/>
              </v:shape>
            </w:pict>
          </mc:Fallback>
        </mc:AlternateContent>
      </w:r>
      <w:r w:rsidR="00CD609F" w:rsidRPr="00096C30">
        <w:rPr>
          <w:rFonts w:ascii="Calibri" w:eastAsia="Calibri" w:hAnsi="Calibri" w:cs="Times New Roman"/>
          <w:noProof/>
          <w:lang w:eastAsia="hr-HR"/>
        </w:rPr>
        <w:drawing>
          <wp:anchor distT="0" distB="0" distL="114300" distR="114300" simplePos="0" relativeHeight="251660288" behindDoc="1" locked="0" layoutInCell="1" allowOverlap="1">
            <wp:simplePos x="0" y="0"/>
            <wp:positionH relativeFrom="column">
              <wp:posOffset>-385445</wp:posOffset>
            </wp:positionH>
            <wp:positionV relativeFrom="paragraph">
              <wp:posOffset>0</wp:posOffset>
            </wp:positionV>
            <wp:extent cx="3457896" cy="619125"/>
            <wp:effectExtent l="0" t="0" r="9525" b="0"/>
            <wp:wrapTight wrapText="bothSides">
              <wp:wrapPolygon edited="0">
                <wp:start x="476" y="0"/>
                <wp:lineTo x="0" y="1329"/>
                <wp:lineTo x="0" y="15286"/>
                <wp:lineTo x="357" y="20603"/>
                <wp:lineTo x="595" y="20603"/>
                <wp:lineTo x="18089" y="20603"/>
                <wp:lineTo x="21540" y="20603"/>
                <wp:lineTo x="21540" y="16615"/>
                <wp:lineTo x="20826" y="10634"/>
                <wp:lineTo x="20945" y="4652"/>
                <wp:lineTo x="14638" y="665"/>
                <wp:lineTo x="2261" y="0"/>
                <wp:lineTo x="47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7896" cy="619125"/>
                    </a:xfrm>
                    <a:prstGeom prst="rect">
                      <a:avLst/>
                    </a:prstGeom>
                  </pic:spPr>
                </pic:pic>
              </a:graphicData>
            </a:graphic>
            <wp14:sizeRelH relativeFrom="page">
              <wp14:pctWidth>0</wp14:pctWidth>
            </wp14:sizeRelH>
            <wp14:sizeRelV relativeFrom="page">
              <wp14:pctHeight>0</wp14:pctHeight>
            </wp14:sizeRelV>
          </wp:anchor>
        </w:drawing>
      </w:r>
    </w:p>
    <w:p w:rsidR="005D0E5B" w:rsidRPr="00F76042" w:rsidRDefault="005D0E5B" w:rsidP="005D0E5B">
      <w:pPr>
        <w:pStyle w:val="isselectedend"/>
        <w:jc w:val="both"/>
        <w:rPr>
          <w:sz w:val="32"/>
        </w:rPr>
      </w:pPr>
      <w:r w:rsidRPr="00F76042">
        <w:rPr>
          <w:rStyle w:val="Naglaeno"/>
          <w:sz w:val="32"/>
        </w:rPr>
        <w:lastRenderedPageBreak/>
        <w:t>Analiza i interpretacija rezultata evaluacijske ankete</w:t>
      </w:r>
    </w:p>
    <w:p w:rsidR="005D0E5B" w:rsidRDefault="005D0E5B" w:rsidP="005D0E5B">
      <w:pPr>
        <w:pStyle w:val="isselectedend"/>
        <w:jc w:val="both"/>
      </w:pPr>
      <w:r>
        <w:t xml:space="preserve">U svrhu procjene kvalitete provedbe usluge </w:t>
      </w:r>
      <w:r>
        <w:rPr>
          <w:rStyle w:val="Naglaeno"/>
        </w:rPr>
        <w:t>„Odmor od skrbi“</w:t>
      </w:r>
      <w:r>
        <w:t xml:space="preserve"> provedena je završna evaluacijska anketa među </w:t>
      </w:r>
      <w:r w:rsidR="00300C97">
        <w:t>korisnicima usluge. P</w:t>
      </w:r>
      <w:bookmarkStart w:id="0" w:name="_GoBack"/>
      <w:bookmarkEnd w:id="0"/>
      <w:r>
        <w:t>rikupljene su informacije o zadovoljstvu pruženom uslugom, njezinoj kvaliteti, korisnosti te utjecaju na svakodnevni život korisnika i njihovih obitelji.</w:t>
      </w:r>
    </w:p>
    <w:p w:rsidR="005D0E5B" w:rsidRDefault="005D0E5B" w:rsidP="005D0E5B">
      <w:pPr>
        <w:pStyle w:val="isselectedend"/>
        <w:jc w:val="both"/>
      </w:pPr>
      <w:r>
        <w:t>Analiza osnovnih obilježja ispitanica pokazuje da su sve sudionice ankete bile žene, većinom majke djece s teškoćama o kojoj skrbe. Najveći udio ispitanica (45,5 %) bio je u dobi od 31 do 45 godina, dok je 36,4 % bilo u dobi od 46 do 60 godina. Gotovo sve sudionice (90,9 %) skrbe za vlastito dijete, a jednak udio pruža skrb dulje od sedam godina. Dobiveni podaci potvrđuju da je riječ o obiteljima koje su dugotrajno izložene zahtjevima svakodnevne skrbi te imaju kontinuiranu potrebu za uslugama podrške.</w:t>
      </w:r>
    </w:p>
    <w:p w:rsidR="005D0E5B" w:rsidRDefault="005D0E5B" w:rsidP="005D0E5B">
      <w:pPr>
        <w:pStyle w:val="isselectedend"/>
        <w:jc w:val="both"/>
      </w:pPr>
      <w:r>
        <w:t>Rezultati evaluacije nadalje pokazuju vrlo visoku razinu zadovoljstva kvalitetom pružene usluge. Više od dvije trećine ispitanica (68,2 %) u potpunosti je zadovoljno brojem sati pružene usluge, dok 59,1 % smatra da je broj odobrenih sati u potpunosti odgovarao njihovim potrebama. Ipak, dio korisnica izrazio je potrebu za većim brojem sati, što predstavlja važan pokazatelj za planiranje budućih aktivnosti i daljnji razvoj usluge.</w:t>
      </w:r>
    </w:p>
    <w:p w:rsidR="005D0E5B" w:rsidRDefault="005D0E5B" w:rsidP="005D0E5B">
      <w:pPr>
        <w:pStyle w:val="isselectedend"/>
        <w:jc w:val="both"/>
      </w:pPr>
      <w:r>
        <w:t>Posebno visoke ocjene odnose se na rad i profesionalnost asistenata. Čak 81,8 % ispitanica ocijenilo je odnos asistenata prema korisnicima odličnim, dok je 90,9 % navelo kako su asistenti u potpunosti pokazivali razumijevanje, strpljenje i empatiju tijekom pružanja usluge. Organizacijom i dostupnošću usluge zadovoljno je 77,3 % sudionica, što upućuje na kvalitetno planiranje i provedbu projektnih aktivnosti.</w:t>
      </w:r>
    </w:p>
    <w:p w:rsidR="005D0E5B" w:rsidRDefault="005D0E5B" w:rsidP="005D0E5B">
      <w:pPr>
        <w:pStyle w:val="isselectedend"/>
        <w:jc w:val="both"/>
      </w:pPr>
      <w:r>
        <w:t>Procjena značaja usluge dodatno potvrđuje njezinu opravdanost i važnost. Gotovo dvije trećine ispitanica (63,6 %) u potpunosti se slaže da im je usluga omogućila prijeko potreban predah od svakodnevnih obveza skrbi te doprinijela poboljšanju kvalitete života njihove obitelji. Nadalje, 86,4 % ispitanica smatra kako su ovakve usluge iznimno važne za roditelje njegovatelje i druge članove obitelji koji svakodnevno pružaju skrb.</w:t>
      </w:r>
    </w:p>
    <w:p w:rsidR="005D0E5B" w:rsidRDefault="005D0E5B" w:rsidP="005D0E5B">
      <w:pPr>
        <w:pStyle w:val="isselectedend"/>
        <w:jc w:val="both"/>
      </w:pPr>
      <w:r>
        <w:t>Visoka razina zadovoljstva potvrđena je i spremnošću korisnica na ponovno korištenje usluge. Kada bi usluga ponovno bila dostupna, 81,8 % ispitanica ponovno bi je koristilo, dok bi čak 95,5 % korisnica preporučilo ovu uslugu drugim roditeljima i njegovateljima. Ovaj pokazatelj jedan je od najvažnijih pokazatelja kvalitete i važnosti provedene usluge za njegovatelje.</w:t>
      </w:r>
    </w:p>
    <w:p w:rsidR="005D0E5B" w:rsidRDefault="005D0E5B" w:rsidP="005D0E5B">
      <w:pPr>
        <w:pStyle w:val="isselectedend"/>
        <w:jc w:val="both"/>
      </w:pPr>
      <w:r>
        <w:t>Rezultati procjene utjecaja usluge ukazuju na njezin značajan doprinos dobrobiti korisnika. Većina ispitanica navela je kako je usluga u velikoj ili vrlo velikoj mjeri doprinijela smanjenju umora i iscrpljenosti, povećanju zadovoljstva obiteljskim životom te jačanju osjećaja podrške i sigurnosti. Pozitivni učinci zabilježeni su i u području smanjenja osjećaja izoliranosti, što potvrđuje važnost dostupnosti ovakvih oblika podrške za očuvanje psihosocijalnog zdravlja roditelja njegovatelja.</w:t>
      </w:r>
    </w:p>
    <w:p w:rsidR="005D0E5B" w:rsidRDefault="005D0E5B" w:rsidP="005D0E5B">
      <w:pPr>
        <w:pStyle w:val="isselectedend"/>
        <w:jc w:val="both"/>
      </w:pPr>
      <w:r>
        <w:lastRenderedPageBreak/>
        <w:t>Kvalitativni odgovori iz otvorenih pitanja dodatno potvrđuju rezultate dobivene kvantitativnom analizom. Kao najznačajnije koristi usluge korisnice ističu mogućnost predaha od svakodnevnih obveza skrbi, vrijeme za obavljanje liječničkih pregleda, administrativnih i drugih životnih obveza te osjećaj sigurnosti da je član obitelji tijekom njihove odsutnosti zbrinut na stručan i odgovoran način. Kao najčešći prijedlog za unaprjeđenje usluge navodi se povećanje broja sati pružanja usluge te njezina češća, odnosno svakodnevna dostupnost. Pojedine ispitanice dodatno su istaknule važnost rada asistenata te potrebu za većim društvenim i materijalnim vrednovanjem njihova rada.</w:t>
      </w:r>
    </w:p>
    <w:p w:rsidR="005D0E5B" w:rsidRDefault="005D0E5B" w:rsidP="005D0E5B">
      <w:pPr>
        <w:pStyle w:val="isselectedend"/>
        <w:jc w:val="both"/>
      </w:pPr>
      <w:r>
        <w:t xml:space="preserve">Ukupna evaluacija projekta izrazito je pozitivna. Uslugu je ocjenom </w:t>
      </w:r>
      <w:r>
        <w:rPr>
          <w:rStyle w:val="Naglaeno"/>
        </w:rPr>
        <w:t>„odlično“</w:t>
      </w:r>
      <w:r>
        <w:t xml:space="preserve"> ocijenilo 77,3 % ispitanica, dok ju je dodatnih 13,6 % ocijenilo </w:t>
      </w:r>
      <w:r>
        <w:rPr>
          <w:rStyle w:val="Naglaeno"/>
        </w:rPr>
        <w:t>„vrlo dobro“</w:t>
      </w:r>
      <w:r>
        <w:t>. Time je više od 90 % korisnica uslugu ocijenilo najvišim ocjenama, što potvrđuje da je projekt uspješno odgovorio na potrebe ciljane skupine.</w:t>
      </w:r>
    </w:p>
    <w:p w:rsidR="00166EDC" w:rsidRDefault="005D0E5B" w:rsidP="005D0E5B">
      <w:pPr>
        <w:pStyle w:val="isselectedend"/>
        <w:jc w:val="both"/>
      </w:pPr>
      <w:r>
        <w:t xml:space="preserve">Na temelju provedenog evaluacijskog postupka može se zaključiti da je usluga </w:t>
      </w:r>
      <w:r>
        <w:rPr>
          <w:rStyle w:val="Naglaeno"/>
        </w:rPr>
        <w:t>„Odmor od skrbi“</w:t>
      </w:r>
      <w:r>
        <w:t xml:space="preserve"> ostvarila planirane ciljeve projekta te pružila značajnu podršku njegovateljima i njihovim obiteljima. Dobiveni rezultati ukazuju na visoku razinu zadovoljstva korisnica, kvalitetnu provedbu aktivnosti te jasno prepoznat pozitivan utjecaj usluge na kvalitetu života korisnika i članova njihovih obitelji. </w:t>
      </w:r>
    </w:p>
    <w:p w:rsidR="005D0E5B" w:rsidRPr="00E40D44" w:rsidRDefault="005D0E5B" w:rsidP="005D0E5B">
      <w:pPr>
        <w:pStyle w:val="isselectedend"/>
        <w:jc w:val="both"/>
        <w:rPr>
          <w:sz w:val="32"/>
        </w:rPr>
      </w:pPr>
      <w:r w:rsidRPr="00E40D44">
        <w:rPr>
          <w:rStyle w:val="Naglaeno"/>
          <w:sz w:val="32"/>
        </w:rPr>
        <w:t>Smjernice za poboljšanje usluge</w:t>
      </w:r>
    </w:p>
    <w:p w:rsidR="005D0E5B" w:rsidRDefault="005D0E5B" w:rsidP="005D0E5B">
      <w:pPr>
        <w:pStyle w:val="StandardWeb"/>
        <w:jc w:val="both"/>
      </w:pPr>
      <w:r>
        <w:t xml:space="preserve">Rezultati evaluacije upućuju na nekoliko važnih smjerova za daljnje unaprjeđenje usluge </w:t>
      </w:r>
      <w:r>
        <w:rPr>
          <w:rStyle w:val="Naglaeno"/>
        </w:rPr>
        <w:t>„Odmor od skrbi“</w:t>
      </w:r>
      <w:r>
        <w:t>. Prije svega, potrebno je razmotriti povećanje broja odobrenih sati usluge, budući da je dio korisnica istaknuo kako postojeći opseg podrške ne zadovoljava u potpunosti njihove potrebe. Također, preporučuje se rad na osiguravanju kontinuiteta i češće dostupnosti usluge, osobito kroz mogućnost redovitog ili svakodnevnog korištenja, kako bi podrška bila usklađena sa stvarnim opterećenjem obitelji koje dugotrajno skrbe o članovima s visokim potrebama podrške. Važan smjer razvoja odnosi se i na daljnje jačanje kapaciteta asistenata kroz kontinuiranu edukaciju, stručnu podršku i superviziju, uz istodobno zagovaranje boljeg društvenog i materijalnog vrednovanja njihova rada. Preporučuje se i dodatno informiranje korisnika o mogućnostima i uvjetima korištenja usluge, kao i sustavno praćenje zadovoljstva korisnika putem redovitih evaluacija. Naposljetku, s obzirom na izražen pozitivan utjecaj usluge na smanjenje umora, osjećaja izoliranosti i poboljšanje kvalitete života obitelji, preporučuje se planiranje održivosti i širenja usluge kako bi ona dugoročno bila dostupna većem broju roditelja njegovatelja i drugih članova obitelji koji pružaju skrb.</w:t>
      </w:r>
    </w:p>
    <w:p w:rsidR="006956B1" w:rsidRPr="00151E51" w:rsidRDefault="006956B1" w:rsidP="005D0E5B">
      <w:pPr>
        <w:jc w:val="both"/>
        <w:rPr>
          <w:b/>
        </w:rPr>
      </w:pPr>
    </w:p>
    <w:p w:rsidR="006956B1" w:rsidRPr="006956B1" w:rsidRDefault="006956B1" w:rsidP="005D0E5B">
      <w:pPr>
        <w:jc w:val="both"/>
      </w:pPr>
    </w:p>
    <w:p w:rsidR="006956B1" w:rsidRPr="006956B1" w:rsidRDefault="006956B1" w:rsidP="005D0E5B">
      <w:pPr>
        <w:jc w:val="both"/>
      </w:pPr>
    </w:p>
    <w:p w:rsidR="00F44820" w:rsidRDefault="00F44820" w:rsidP="00DA6FAD">
      <w:pPr>
        <w:jc w:val="both"/>
        <w:rPr>
          <w:rFonts w:ascii="Open Sans" w:hAnsi="Open Sans" w:cs="Open Sans"/>
          <w:sz w:val="24"/>
        </w:rPr>
      </w:pPr>
    </w:p>
    <w:sectPr w:rsidR="00F44820" w:rsidSect="00DD4B50">
      <w:footerReference w:type="default" r:id="rId11"/>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973" w:rsidRDefault="00B75973" w:rsidP="00D731F7">
      <w:pPr>
        <w:spacing w:after="0" w:line="240" w:lineRule="auto"/>
      </w:pPr>
      <w:r>
        <w:separator/>
      </w:r>
    </w:p>
  </w:endnote>
  <w:endnote w:type="continuationSeparator" w:id="0">
    <w:p w:rsidR="00B75973" w:rsidRDefault="00B75973" w:rsidP="00D7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panose1 w:val="00000000000000000000"/>
    <w:charset w:val="EE"/>
    <w:family w:val="auto"/>
    <w:pitch w:val="variable"/>
    <w:sig w:usb0="E00002FF" w:usb1="4000201B" w:usb2="00000028" w:usb3="00000000" w:csb0="0000019F" w:csb1="00000000"/>
  </w:font>
  <w:font w:name="SimSun-ExtB">
    <w:panose1 w:val="02010609060101010101"/>
    <w:charset w:val="86"/>
    <w:family w:val="modern"/>
    <w:pitch w:val="fixed"/>
    <w:sig w:usb0="00000003" w:usb1="0A0E0000" w:usb2="00000010"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B50" w:rsidRDefault="00DD4B50" w:rsidP="00DD4B50">
    <w:pPr>
      <w:pStyle w:val="StandardWeb"/>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479425</wp:posOffset>
          </wp:positionV>
          <wp:extent cx="7727950" cy="990600"/>
          <wp:effectExtent l="0" t="0" r="6350" b="0"/>
          <wp:wrapTight wrapText="bothSides">
            <wp:wrapPolygon edited="0">
              <wp:start x="21547" y="21600"/>
              <wp:lineTo x="21600" y="14123"/>
              <wp:lineTo x="21600" y="415"/>
              <wp:lineTo x="35" y="415"/>
              <wp:lineTo x="35" y="14123"/>
              <wp:lineTo x="89" y="21600"/>
              <wp:lineTo x="21547" y="21600"/>
            </wp:wrapPolygon>
          </wp:wrapTight>
          <wp:docPr id="10" name="Slika 10" descr="C:\Users\2020185\AppData\Local\Temp\Rar$DIa21392.39731\ESF-raster-tamnomodro-mod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020185\AppData\Local\Temp\Rar$DIa21392.39731\ESF-raster-tamnomodro-modri.png"/>
                  <pic:cNvPicPr>
                    <a:picLocks noChangeAspect="1" noChangeArrowheads="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0800000" flipH="1">
                    <a:off x="0" y="0"/>
                    <a:ext cx="7730244" cy="99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1F7" w:rsidRDefault="00D731F7" w:rsidP="00DD4B50">
    <w:pPr>
      <w:pStyle w:val="Podnoje"/>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973" w:rsidRDefault="00B75973" w:rsidP="00D731F7">
      <w:pPr>
        <w:spacing w:after="0" w:line="240" w:lineRule="auto"/>
      </w:pPr>
      <w:r>
        <w:separator/>
      </w:r>
    </w:p>
  </w:footnote>
  <w:footnote w:type="continuationSeparator" w:id="0">
    <w:p w:rsidR="00B75973" w:rsidRDefault="00B75973" w:rsidP="00D731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F2A84"/>
    <w:multiLevelType w:val="hybridMultilevel"/>
    <w:tmpl w:val="24DA382E"/>
    <w:lvl w:ilvl="0" w:tplc="C1EE73C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4A062BE"/>
    <w:multiLevelType w:val="hybridMultilevel"/>
    <w:tmpl w:val="B5981B40"/>
    <w:lvl w:ilvl="0" w:tplc="C0F03FCC">
      <w:start w:val="1"/>
      <w:numFmt w:val="bullet"/>
      <w:lvlText w:val="•"/>
      <w:lvlJc w:val="left"/>
      <w:pPr>
        <w:tabs>
          <w:tab w:val="num" w:pos="720"/>
        </w:tabs>
        <w:ind w:left="720" w:hanging="360"/>
      </w:pPr>
      <w:rPr>
        <w:rFonts w:ascii="Times New Roman" w:hAnsi="Times New Roman" w:hint="default"/>
      </w:rPr>
    </w:lvl>
    <w:lvl w:ilvl="1" w:tplc="D512A484" w:tentative="1">
      <w:start w:val="1"/>
      <w:numFmt w:val="bullet"/>
      <w:lvlText w:val="•"/>
      <w:lvlJc w:val="left"/>
      <w:pPr>
        <w:tabs>
          <w:tab w:val="num" w:pos="1440"/>
        </w:tabs>
        <w:ind w:left="1440" w:hanging="360"/>
      </w:pPr>
      <w:rPr>
        <w:rFonts w:ascii="Times New Roman" w:hAnsi="Times New Roman" w:hint="default"/>
      </w:rPr>
    </w:lvl>
    <w:lvl w:ilvl="2" w:tplc="E36A0312" w:tentative="1">
      <w:start w:val="1"/>
      <w:numFmt w:val="bullet"/>
      <w:lvlText w:val="•"/>
      <w:lvlJc w:val="left"/>
      <w:pPr>
        <w:tabs>
          <w:tab w:val="num" w:pos="2160"/>
        </w:tabs>
        <w:ind w:left="2160" w:hanging="360"/>
      </w:pPr>
      <w:rPr>
        <w:rFonts w:ascii="Times New Roman" w:hAnsi="Times New Roman" w:hint="default"/>
      </w:rPr>
    </w:lvl>
    <w:lvl w:ilvl="3" w:tplc="2F9CC0BA" w:tentative="1">
      <w:start w:val="1"/>
      <w:numFmt w:val="bullet"/>
      <w:lvlText w:val="•"/>
      <w:lvlJc w:val="left"/>
      <w:pPr>
        <w:tabs>
          <w:tab w:val="num" w:pos="2880"/>
        </w:tabs>
        <w:ind w:left="2880" w:hanging="360"/>
      </w:pPr>
      <w:rPr>
        <w:rFonts w:ascii="Times New Roman" w:hAnsi="Times New Roman" w:hint="default"/>
      </w:rPr>
    </w:lvl>
    <w:lvl w:ilvl="4" w:tplc="346EDD2A" w:tentative="1">
      <w:start w:val="1"/>
      <w:numFmt w:val="bullet"/>
      <w:lvlText w:val="•"/>
      <w:lvlJc w:val="left"/>
      <w:pPr>
        <w:tabs>
          <w:tab w:val="num" w:pos="3600"/>
        </w:tabs>
        <w:ind w:left="3600" w:hanging="360"/>
      </w:pPr>
      <w:rPr>
        <w:rFonts w:ascii="Times New Roman" w:hAnsi="Times New Roman" w:hint="default"/>
      </w:rPr>
    </w:lvl>
    <w:lvl w:ilvl="5" w:tplc="28A0F832" w:tentative="1">
      <w:start w:val="1"/>
      <w:numFmt w:val="bullet"/>
      <w:lvlText w:val="•"/>
      <w:lvlJc w:val="left"/>
      <w:pPr>
        <w:tabs>
          <w:tab w:val="num" w:pos="4320"/>
        </w:tabs>
        <w:ind w:left="4320" w:hanging="360"/>
      </w:pPr>
      <w:rPr>
        <w:rFonts w:ascii="Times New Roman" w:hAnsi="Times New Roman" w:hint="default"/>
      </w:rPr>
    </w:lvl>
    <w:lvl w:ilvl="6" w:tplc="1DF0E278" w:tentative="1">
      <w:start w:val="1"/>
      <w:numFmt w:val="bullet"/>
      <w:lvlText w:val="•"/>
      <w:lvlJc w:val="left"/>
      <w:pPr>
        <w:tabs>
          <w:tab w:val="num" w:pos="5040"/>
        </w:tabs>
        <w:ind w:left="5040" w:hanging="360"/>
      </w:pPr>
      <w:rPr>
        <w:rFonts w:ascii="Times New Roman" w:hAnsi="Times New Roman" w:hint="default"/>
      </w:rPr>
    </w:lvl>
    <w:lvl w:ilvl="7" w:tplc="93B8A22E" w:tentative="1">
      <w:start w:val="1"/>
      <w:numFmt w:val="bullet"/>
      <w:lvlText w:val="•"/>
      <w:lvlJc w:val="left"/>
      <w:pPr>
        <w:tabs>
          <w:tab w:val="num" w:pos="5760"/>
        </w:tabs>
        <w:ind w:left="5760" w:hanging="360"/>
      </w:pPr>
      <w:rPr>
        <w:rFonts w:ascii="Times New Roman" w:hAnsi="Times New Roman" w:hint="default"/>
      </w:rPr>
    </w:lvl>
    <w:lvl w:ilvl="8" w:tplc="2BE2CF9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27B2CE1"/>
    <w:multiLevelType w:val="multilevel"/>
    <w:tmpl w:val="96A83552"/>
    <w:lvl w:ilvl="0">
      <w:start w:val="1"/>
      <w:numFmt w:val="decimal"/>
      <w:lvlText w:val="%1."/>
      <w:lvlJc w:val="left"/>
      <w:pPr>
        <w:ind w:left="4896" w:hanging="360"/>
      </w:pPr>
      <w:rPr>
        <w:rFonts w:hint="default"/>
        <w:i/>
        <w:sz w:val="36"/>
        <w:szCs w:val="36"/>
      </w:rPr>
    </w:lvl>
    <w:lvl w:ilvl="1">
      <w:start w:val="1"/>
      <w:numFmt w:val="decimal"/>
      <w:isLgl/>
      <w:lvlText w:val="%1.%2."/>
      <w:lvlJc w:val="left"/>
      <w:pPr>
        <w:ind w:left="219" w:hanging="360"/>
      </w:pPr>
      <w:rPr>
        <w:rFonts w:hint="default"/>
        <w:sz w:val="36"/>
      </w:rPr>
    </w:lvl>
    <w:lvl w:ilvl="2">
      <w:start w:val="1"/>
      <w:numFmt w:val="decimal"/>
      <w:isLgl/>
      <w:lvlText w:val="%1.%2.%3."/>
      <w:lvlJc w:val="left"/>
      <w:pPr>
        <w:ind w:left="655" w:hanging="720"/>
      </w:pPr>
      <w:rPr>
        <w:rFonts w:hint="default"/>
      </w:rPr>
    </w:lvl>
    <w:lvl w:ilvl="3">
      <w:start w:val="1"/>
      <w:numFmt w:val="decimal"/>
      <w:isLgl/>
      <w:lvlText w:val="%1.%2.%3.%4."/>
      <w:lvlJc w:val="left"/>
      <w:pPr>
        <w:ind w:left="655" w:hanging="72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015" w:hanging="108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375" w:hanging="1440"/>
      </w:pPr>
      <w:rPr>
        <w:rFonts w:hint="default"/>
      </w:rPr>
    </w:lvl>
    <w:lvl w:ilvl="8">
      <w:start w:val="1"/>
      <w:numFmt w:val="decimal"/>
      <w:isLgl/>
      <w:lvlText w:val="%1.%2.%3.%4.%5.%6.%7.%8.%9."/>
      <w:lvlJc w:val="left"/>
      <w:pPr>
        <w:ind w:left="1735"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708"/>
  <w:hyphenationZone w:val="425"/>
  <w:characterSpacingControl w:val="doNotCompress"/>
  <w:hdrShapeDefaults>
    <o:shapedefaults v:ext="edit" spidmax="2049">
      <o:colormru v:ext="edit" colors="#478ac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D2"/>
    <w:rsid w:val="000010BE"/>
    <w:rsid w:val="00096C30"/>
    <w:rsid w:val="0009715A"/>
    <w:rsid w:val="000A7A06"/>
    <w:rsid w:val="000D5BBF"/>
    <w:rsid w:val="00101C18"/>
    <w:rsid w:val="00116BBD"/>
    <w:rsid w:val="00121BBF"/>
    <w:rsid w:val="00125F84"/>
    <w:rsid w:val="00151E51"/>
    <w:rsid w:val="00166EDC"/>
    <w:rsid w:val="00173E2D"/>
    <w:rsid w:val="0026647A"/>
    <w:rsid w:val="00300C97"/>
    <w:rsid w:val="0032145E"/>
    <w:rsid w:val="00366D3C"/>
    <w:rsid w:val="003A3BFE"/>
    <w:rsid w:val="003B2342"/>
    <w:rsid w:val="003C4136"/>
    <w:rsid w:val="004B68DF"/>
    <w:rsid w:val="004E6935"/>
    <w:rsid w:val="004F3807"/>
    <w:rsid w:val="00514673"/>
    <w:rsid w:val="00535550"/>
    <w:rsid w:val="005561C6"/>
    <w:rsid w:val="005D0E5B"/>
    <w:rsid w:val="00610907"/>
    <w:rsid w:val="006166D0"/>
    <w:rsid w:val="00655CFF"/>
    <w:rsid w:val="00684035"/>
    <w:rsid w:val="006956B1"/>
    <w:rsid w:val="006A7E70"/>
    <w:rsid w:val="006E2517"/>
    <w:rsid w:val="007F4043"/>
    <w:rsid w:val="00834D2E"/>
    <w:rsid w:val="00852361"/>
    <w:rsid w:val="008A407B"/>
    <w:rsid w:val="008A5193"/>
    <w:rsid w:val="0091579F"/>
    <w:rsid w:val="0093021C"/>
    <w:rsid w:val="00941721"/>
    <w:rsid w:val="009743FF"/>
    <w:rsid w:val="00A40A2A"/>
    <w:rsid w:val="00A628FB"/>
    <w:rsid w:val="00A71DA9"/>
    <w:rsid w:val="00A84CAD"/>
    <w:rsid w:val="00AA1750"/>
    <w:rsid w:val="00B06A8B"/>
    <w:rsid w:val="00B11DC7"/>
    <w:rsid w:val="00B1492A"/>
    <w:rsid w:val="00B162E2"/>
    <w:rsid w:val="00B4207E"/>
    <w:rsid w:val="00B42629"/>
    <w:rsid w:val="00B75973"/>
    <w:rsid w:val="00C6721E"/>
    <w:rsid w:val="00C77948"/>
    <w:rsid w:val="00CD609F"/>
    <w:rsid w:val="00CD6750"/>
    <w:rsid w:val="00D20D5D"/>
    <w:rsid w:val="00D46215"/>
    <w:rsid w:val="00D54DDD"/>
    <w:rsid w:val="00D731F7"/>
    <w:rsid w:val="00DA6FAD"/>
    <w:rsid w:val="00DD4B50"/>
    <w:rsid w:val="00E40D44"/>
    <w:rsid w:val="00E46006"/>
    <w:rsid w:val="00E937D2"/>
    <w:rsid w:val="00EF5EAD"/>
    <w:rsid w:val="00F44820"/>
    <w:rsid w:val="00F73608"/>
    <w:rsid w:val="00F76042"/>
    <w:rsid w:val="00F77F3F"/>
    <w:rsid w:val="00F92C79"/>
    <w:rsid w:val="00FC12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78acd"/>
    </o:shapedefaults>
    <o:shapelayout v:ext="edit">
      <o:idmap v:ext="edit" data="1"/>
    </o:shapelayout>
  </w:shapeDefaults>
  <w:decimalSymbol w:val=","/>
  <w:listSeparator w:val=";"/>
  <w15:chartTrackingRefBased/>
  <w15:docId w15:val="{5FDC751C-CEA3-4408-BD24-3DEB7E02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52361"/>
    <w:pPr>
      <w:ind w:left="720"/>
      <w:contextualSpacing/>
    </w:pPr>
  </w:style>
  <w:style w:type="paragraph" w:styleId="StandardWeb">
    <w:name w:val="Normal (Web)"/>
    <w:basedOn w:val="Normal"/>
    <w:uiPriority w:val="99"/>
    <w:unhideWhenUsed/>
    <w:rsid w:val="00D731F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uiPriority w:val="99"/>
    <w:unhideWhenUsed/>
    <w:rsid w:val="00D731F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731F7"/>
  </w:style>
  <w:style w:type="paragraph" w:styleId="Podnoje">
    <w:name w:val="footer"/>
    <w:basedOn w:val="Normal"/>
    <w:link w:val="PodnojeChar"/>
    <w:uiPriority w:val="99"/>
    <w:unhideWhenUsed/>
    <w:rsid w:val="00D731F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731F7"/>
  </w:style>
  <w:style w:type="character" w:styleId="Hiperveza">
    <w:name w:val="Hyperlink"/>
    <w:basedOn w:val="Zadanifontodlomka"/>
    <w:uiPriority w:val="99"/>
    <w:unhideWhenUsed/>
    <w:rsid w:val="00DA6FAD"/>
    <w:rPr>
      <w:color w:val="0563C1" w:themeColor="hyperlink"/>
      <w:u w:val="single"/>
    </w:rPr>
  </w:style>
  <w:style w:type="character" w:styleId="SlijeenaHiperveza">
    <w:name w:val="FollowedHyperlink"/>
    <w:basedOn w:val="Zadanifontodlomka"/>
    <w:uiPriority w:val="99"/>
    <w:semiHidden/>
    <w:unhideWhenUsed/>
    <w:rsid w:val="00DA6FAD"/>
    <w:rPr>
      <w:color w:val="954F72" w:themeColor="followedHyperlink"/>
      <w:u w:val="single"/>
    </w:rPr>
  </w:style>
  <w:style w:type="paragraph" w:customStyle="1" w:styleId="isselectedend">
    <w:name w:val="isselectedend"/>
    <w:basedOn w:val="Normal"/>
    <w:rsid w:val="005D0E5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5D0E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6161">
      <w:bodyDiv w:val="1"/>
      <w:marLeft w:val="0"/>
      <w:marRight w:val="0"/>
      <w:marTop w:val="0"/>
      <w:marBottom w:val="0"/>
      <w:divBdr>
        <w:top w:val="none" w:sz="0" w:space="0" w:color="auto"/>
        <w:left w:val="none" w:sz="0" w:space="0" w:color="auto"/>
        <w:bottom w:val="none" w:sz="0" w:space="0" w:color="auto"/>
        <w:right w:val="none" w:sz="0" w:space="0" w:color="auto"/>
      </w:divBdr>
    </w:div>
    <w:div w:id="316110011">
      <w:bodyDiv w:val="1"/>
      <w:marLeft w:val="0"/>
      <w:marRight w:val="0"/>
      <w:marTop w:val="0"/>
      <w:marBottom w:val="0"/>
      <w:divBdr>
        <w:top w:val="none" w:sz="0" w:space="0" w:color="auto"/>
        <w:left w:val="none" w:sz="0" w:space="0" w:color="auto"/>
        <w:bottom w:val="none" w:sz="0" w:space="0" w:color="auto"/>
        <w:right w:val="none" w:sz="0" w:space="0" w:color="auto"/>
      </w:divBdr>
    </w:div>
    <w:div w:id="585842363">
      <w:bodyDiv w:val="1"/>
      <w:marLeft w:val="0"/>
      <w:marRight w:val="0"/>
      <w:marTop w:val="0"/>
      <w:marBottom w:val="0"/>
      <w:divBdr>
        <w:top w:val="none" w:sz="0" w:space="0" w:color="auto"/>
        <w:left w:val="none" w:sz="0" w:space="0" w:color="auto"/>
        <w:bottom w:val="none" w:sz="0" w:space="0" w:color="auto"/>
        <w:right w:val="none" w:sz="0" w:space="0" w:color="auto"/>
      </w:divBdr>
    </w:div>
    <w:div w:id="624190256">
      <w:bodyDiv w:val="1"/>
      <w:marLeft w:val="0"/>
      <w:marRight w:val="0"/>
      <w:marTop w:val="0"/>
      <w:marBottom w:val="0"/>
      <w:divBdr>
        <w:top w:val="none" w:sz="0" w:space="0" w:color="auto"/>
        <w:left w:val="none" w:sz="0" w:space="0" w:color="auto"/>
        <w:bottom w:val="none" w:sz="0" w:space="0" w:color="auto"/>
        <w:right w:val="none" w:sz="0" w:space="0" w:color="auto"/>
      </w:divBdr>
      <w:divsChild>
        <w:div w:id="1252088132">
          <w:marLeft w:val="547"/>
          <w:marRight w:val="0"/>
          <w:marTop w:val="0"/>
          <w:marBottom w:val="0"/>
          <w:divBdr>
            <w:top w:val="none" w:sz="0" w:space="0" w:color="auto"/>
            <w:left w:val="none" w:sz="0" w:space="0" w:color="auto"/>
            <w:bottom w:val="none" w:sz="0" w:space="0" w:color="auto"/>
            <w:right w:val="none" w:sz="0" w:space="0" w:color="auto"/>
          </w:divBdr>
        </w:div>
      </w:divsChild>
    </w:div>
    <w:div w:id="803737018">
      <w:bodyDiv w:val="1"/>
      <w:marLeft w:val="0"/>
      <w:marRight w:val="0"/>
      <w:marTop w:val="0"/>
      <w:marBottom w:val="0"/>
      <w:divBdr>
        <w:top w:val="none" w:sz="0" w:space="0" w:color="auto"/>
        <w:left w:val="none" w:sz="0" w:space="0" w:color="auto"/>
        <w:bottom w:val="none" w:sz="0" w:space="0" w:color="auto"/>
        <w:right w:val="none" w:sz="0" w:space="0" w:color="auto"/>
      </w:divBdr>
    </w:div>
    <w:div w:id="884869892">
      <w:bodyDiv w:val="1"/>
      <w:marLeft w:val="0"/>
      <w:marRight w:val="0"/>
      <w:marTop w:val="0"/>
      <w:marBottom w:val="0"/>
      <w:divBdr>
        <w:top w:val="none" w:sz="0" w:space="0" w:color="auto"/>
        <w:left w:val="none" w:sz="0" w:space="0" w:color="auto"/>
        <w:bottom w:val="none" w:sz="0" w:space="0" w:color="auto"/>
        <w:right w:val="none" w:sz="0" w:space="0" w:color="auto"/>
      </w:divBdr>
    </w:div>
    <w:div w:id="1925383834">
      <w:bodyDiv w:val="1"/>
      <w:marLeft w:val="0"/>
      <w:marRight w:val="0"/>
      <w:marTop w:val="0"/>
      <w:marBottom w:val="0"/>
      <w:divBdr>
        <w:top w:val="none" w:sz="0" w:space="0" w:color="auto"/>
        <w:left w:val="none" w:sz="0" w:space="0" w:color="auto"/>
        <w:bottom w:val="none" w:sz="0" w:space="0" w:color="auto"/>
        <w:right w:val="none" w:sz="0" w:space="0" w:color="auto"/>
      </w:divBdr>
    </w:div>
    <w:div w:id="206690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8E8F0-0AF1-404E-A23D-CED65700A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Pages>
  <Words>845</Words>
  <Characters>4817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2020185</dc:creator>
  <cp:keywords/>
  <dc:description/>
  <cp:lastModifiedBy>Microsoftov račun</cp:lastModifiedBy>
  <cp:revision>25</cp:revision>
  <dcterms:created xsi:type="dcterms:W3CDTF">2025-04-30T12:25:00Z</dcterms:created>
  <dcterms:modified xsi:type="dcterms:W3CDTF">2026-08-06T11:38:00Z</dcterms:modified>
</cp:coreProperties>
</file>